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71" w:rsidRPr="005C1471" w:rsidRDefault="00C817D5" w:rsidP="00D41EEC">
      <w:pPr>
        <w:jc w:val="both"/>
        <w:rPr>
          <w:b/>
          <w:color w:val="FF0000"/>
          <w:sz w:val="36"/>
          <w:szCs w:val="36"/>
        </w:rPr>
      </w:pPr>
      <w:r w:rsidRPr="005C1471">
        <w:rPr>
          <w:b/>
          <w:color w:val="FF0000"/>
          <w:sz w:val="36"/>
          <w:szCs w:val="36"/>
        </w:rPr>
        <w:t xml:space="preserve">POLÍTICA DE PROTECCIÓN DE DATOS CONFORME AL REGLAMENTO </w:t>
      </w:r>
      <w:r w:rsidR="005C1471" w:rsidRPr="005C1471">
        <w:rPr>
          <w:b/>
          <w:color w:val="FF0000"/>
          <w:sz w:val="36"/>
          <w:szCs w:val="36"/>
        </w:rPr>
        <w:t>UE 2016/679</w:t>
      </w:r>
    </w:p>
    <w:p w:rsidR="005C1471" w:rsidRPr="008A746C" w:rsidRDefault="005C1471" w:rsidP="00D41EEC">
      <w:pPr>
        <w:jc w:val="both"/>
        <w:rPr>
          <w:b/>
          <w:color w:val="1F497D"/>
          <w:sz w:val="24"/>
          <w:szCs w:val="24"/>
        </w:rPr>
      </w:pPr>
      <w:r w:rsidRPr="008A746C">
        <w:rPr>
          <w:b/>
          <w:color w:val="1F497D"/>
          <w:sz w:val="24"/>
          <w:szCs w:val="24"/>
        </w:rPr>
        <w:t>1. ¿QUIÉN ES EL RESPONSABLE DEL TRATAMIENTO DE SUS DATOS?</w:t>
      </w:r>
    </w:p>
    <w:p w:rsidR="00FC2C4F" w:rsidRPr="00A5708F" w:rsidRDefault="00E12FD9" w:rsidP="00595D32">
      <w:pPr>
        <w:spacing w:after="0" w:line="240" w:lineRule="auto"/>
        <w:jc w:val="both"/>
        <w:rPr>
          <w:rFonts w:eastAsia="Times New Roman" w:cs="Calibri"/>
          <w:color w:val="000000"/>
          <w:lang w:eastAsia="es-ES"/>
        </w:rPr>
      </w:pPr>
      <w:r w:rsidRPr="00A5708F">
        <w:t xml:space="preserve">Nombre </w:t>
      </w:r>
      <w:r w:rsidRPr="00A5708F">
        <w:rPr>
          <w:rFonts w:cs="Calibri"/>
        </w:rPr>
        <w:t>→</w:t>
      </w:r>
      <w:r w:rsidRPr="00A5708F">
        <w:t xml:space="preserve"> </w:t>
      </w:r>
      <w:r w:rsidR="00595D32" w:rsidRPr="00A5708F">
        <w:rPr>
          <w:rFonts w:eastAsia="Times New Roman" w:cs="Calibri"/>
          <w:color w:val="000000"/>
          <w:lang w:eastAsia="es-ES"/>
        </w:rPr>
        <w:t>CDR ATALAYAS DEL LEVANTE</w:t>
      </w:r>
    </w:p>
    <w:p w:rsidR="00E12FD9" w:rsidRPr="00A5708F" w:rsidRDefault="00E12FD9" w:rsidP="00595D32">
      <w:pPr>
        <w:spacing w:after="0" w:line="240" w:lineRule="auto"/>
        <w:jc w:val="both"/>
        <w:rPr>
          <w:rFonts w:eastAsia="Times New Roman" w:cs="Calibri"/>
          <w:color w:val="000000"/>
          <w:lang w:eastAsia="es-ES"/>
        </w:rPr>
      </w:pPr>
      <w:r w:rsidRPr="00A5708F">
        <w:t xml:space="preserve">CIF </w:t>
      </w:r>
      <w:r w:rsidRPr="00A5708F">
        <w:rPr>
          <w:rFonts w:cs="Calibri"/>
        </w:rPr>
        <w:t>→</w:t>
      </w:r>
      <w:r w:rsidR="00595D32" w:rsidRPr="00A5708F">
        <w:rPr>
          <w:rFonts w:eastAsia="Times New Roman" w:cs="Calibri"/>
          <w:color w:val="000000"/>
          <w:lang w:eastAsia="es-ES"/>
        </w:rPr>
        <w:t>G04363784</w:t>
      </w:r>
    </w:p>
    <w:p w:rsidR="00E12FD9" w:rsidRPr="00A5708F" w:rsidRDefault="00E12FD9" w:rsidP="00595D32">
      <w:pPr>
        <w:spacing w:after="0" w:line="240" w:lineRule="auto"/>
        <w:jc w:val="both"/>
        <w:rPr>
          <w:rFonts w:eastAsia="Times New Roman" w:cs="Calibri"/>
          <w:color w:val="000000"/>
          <w:lang w:eastAsia="es-ES"/>
        </w:rPr>
      </w:pPr>
      <w:r w:rsidRPr="00A5708F">
        <w:rPr>
          <w:rFonts w:cs="Calibri"/>
        </w:rPr>
        <w:t>Dirección Postal →</w:t>
      </w:r>
      <w:r w:rsidR="00595D32" w:rsidRPr="00A5708F">
        <w:rPr>
          <w:rFonts w:eastAsia="Times New Roman" w:cs="Calibri"/>
          <w:color w:val="000000"/>
          <w:lang w:eastAsia="es-ES"/>
        </w:rPr>
        <w:t>Pabellón Municipal de Deportes, Polígono Santa Olalla, s/n, CP 04110, Campohermoso, Níjar, Almería.</w:t>
      </w:r>
    </w:p>
    <w:p w:rsidR="00E12FD9" w:rsidRPr="00A5708F" w:rsidRDefault="00E12FD9" w:rsidP="00595D32">
      <w:pPr>
        <w:spacing w:after="0" w:line="240" w:lineRule="auto"/>
        <w:jc w:val="both"/>
        <w:rPr>
          <w:rFonts w:eastAsia="Times New Roman" w:cs="Calibri"/>
          <w:color w:val="0563C1"/>
          <w:u w:val="single"/>
          <w:lang w:eastAsia="es-ES"/>
        </w:rPr>
      </w:pPr>
      <w:r w:rsidRPr="00A5708F">
        <w:rPr>
          <w:rFonts w:cs="Calibri"/>
        </w:rPr>
        <w:t>Correo Electrónico →</w:t>
      </w:r>
      <w:hyperlink r:id="rId4" w:history="1">
        <w:r w:rsidR="00595D32" w:rsidRPr="00A5708F">
          <w:rPr>
            <w:rFonts w:eastAsia="Times New Roman" w:cs="Calibri"/>
            <w:color w:val="0563C1"/>
            <w:u w:val="single"/>
            <w:lang w:eastAsia="es-ES"/>
          </w:rPr>
          <w:t>info.atalayaslevante@gmail.com</w:t>
        </w:r>
      </w:hyperlink>
    </w:p>
    <w:p w:rsidR="00E12FD9" w:rsidRPr="00A9472B" w:rsidRDefault="00E12FD9" w:rsidP="00D41EEC">
      <w:pPr>
        <w:spacing w:after="0"/>
        <w:jc w:val="both"/>
        <w:rPr>
          <w:rFonts w:cs="Calibri"/>
        </w:rPr>
      </w:pPr>
      <w:r w:rsidRPr="00A5708F">
        <w:rPr>
          <w:rFonts w:cs="Calibri"/>
        </w:rPr>
        <w:t>Página Web →</w:t>
      </w:r>
      <w:r w:rsidR="00186AAE">
        <w:rPr>
          <w:rFonts w:cs="Calibri"/>
        </w:rPr>
        <w:t>www.</w:t>
      </w:r>
      <w:r w:rsidR="00B00CAB">
        <w:rPr>
          <w:rFonts w:cs="Calibri"/>
        </w:rPr>
        <w:t>atalayaslevante.com</w:t>
      </w:r>
    </w:p>
    <w:p w:rsidR="00E12FD9" w:rsidRDefault="00E12FD9" w:rsidP="00D41EEC">
      <w:pPr>
        <w:jc w:val="both"/>
        <w:rPr>
          <w:sz w:val="24"/>
          <w:szCs w:val="24"/>
        </w:rPr>
      </w:pPr>
    </w:p>
    <w:p w:rsidR="00A9472B" w:rsidRPr="008A746C" w:rsidRDefault="00A9472B" w:rsidP="00D41EEC">
      <w:pPr>
        <w:jc w:val="both"/>
        <w:rPr>
          <w:b/>
          <w:color w:val="1F497D"/>
          <w:sz w:val="24"/>
          <w:szCs w:val="24"/>
        </w:rPr>
      </w:pPr>
      <w:r w:rsidRPr="008A746C">
        <w:rPr>
          <w:b/>
          <w:color w:val="1F497D"/>
          <w:sz w:val="24"/>
          <w:szCs w:val="24"/>
        </w:rPr>
        <w:t>2. ¿CON QUÉ FINALIDAD TRATAMOS SUS DATOS?</w:t>
      </w:r>
    </w:p>
    <w:p w:rsidR="00E12FD9" w:rsidRPr="00A9472B" w:rsidRDefault="00A9472B" w:rsidP="00D41EEC">
      <w:pPr>
        <w:jc w:val="both"/>
      </w:pPr>
      <w:r w:rsidRPr="00A9472B">
        <w:t>A continuación</w:t>
      </w:r>
      <w:r w:rsidR="00475C26">
        <w:t>,</w:t>
      </w:r>
      <w:r w:rsidRPr="00A9472B">
        <w:t xml:space="preserve"> se detallan las distintas finalidades del tratamiento por parte de la empresa</w:t>
      </w:r>
      <w:r w:rsidR="00277BBF">
        <w:t xml:space="preserve"> CDR ATALAYAS DEL LEVANTE</w:t>
      </w:r>
      <w:r w:rsidRPr="00277BBF">
        <w:t>.</w:t>
      </w:r>
    </w:p>
    <w:p w:rsidR="00A9472B" w:rsidRPr="004C012F" w:rsidRDefault="00A9472B" w:rsidP="00D41EEC">
      <w:pPr>
        <w:jc w:val="both"/>
        <w:rPr>
          <w:i/>
          <w:u w:val="single"/>
        </w:rPr>
      </w:pPr>
      <w:r w:rsidRPr="004C012F">
        <w:rPr>
          <w:i/>
          <w:u w:val="single"/>
        </w:rPr>
        <w:t xml:space="preserve">FINALIDAD 1: Prestación de Servicios relativos al </w:t>
      </w:r>
      <w:r w:rsidRPr="0059464C">
        <w:rPr>
          <w:i/>
          <w:u w:val="single"/>
        </w:rPr>
        <w:t>Sector de</w:t>
      </w:r>
      <w:r w:rsidR="00210EEF" w:rsidRPr="0059464C">
        <w:rPr>
          <w:i/>
          <w:u w:val="single"/>
        </w:rPr>
        <w:t>l ocio y de las actividades deportivas</w:t>
      </w:r>
      <w:r w:rsidR="004C012F" w:rsidRPr="0059464C">
        <w:rPr>
          <w:i/>
          <w:u w:val="single"/>
        </w:rPr>
        <w:t>.</w:t>
      </w:r>
    </w:p>
    <w:p w:rsidR="004C012F" w:rsidRDefault="004C012F" w:rsidP="00D41EEC">
      <w:pPr>
        <w:jc w:val="both"/>
      </w:pPr>
      <w:r>
        <w:t>Dentro de esta finalidad se engloban las diferentes actividades que resulten necesarias e inherentes a la prestación de los servicios o productos:</w:t>
      </w:r>
    </w:p>
    <w:p w:rsidR="00EB777A" w:rsidRDefault="004C012F" w:rsidP="00D41EEC">
      <w:pPr>
        <w:jc w:val="both"/>
        <w:rPr>
          <w:highlight w:val="yellow"/>
        </w:rPr>
      </w:pPr>
      <w:r>
        <w:tab/>
      </w:r>
      <w:r w:rsidRPr="00961B5B">
        <w:t xml:space="preserve">- </w:t>
      </w:r>
      <w:r w:rsidR="00D56E5A" w:rsidRPr="00961B5B">
        <w:t>Práctica del deporte, pudiendo realizar con carácter accesorio otras actividades relacionadas con el mismo, como la gestión de actividades (escuelas deportivas), eventos (escuelas de verano, cursos de natación, campamentos, etc.) e instalaciones deportivas.</w:t>
      </w:r>
      <w:bookmarkStart w:id="0" w:name="_GoBack"/>
      <w:bookmarkEnd w:id="0"/>
    </w:p>
    <w:p w:rsidR="0047329D" w:rsidRDefault="0047329D" w:rsidP="0047329D">
      <w:pPr>
        <w:jc w:val="both"/>
        <w:rPr>
          <w:i/>
          <w:u w:val="single"/>
        </w:rPr>
      </w:pPr>
      <w:r>
        <w:rPr>
          <w:i/>
          <w:u w:val="single"/>
        </w:rPr>
        <w:t>FINALIDAD 2: Envío de Información y/o Publicidad de nuestros productos o servicios.</w:t>
      </w:r>
    </w:p>
    <w:p w:rsidR="0047329D" w:rsidRDefault="0047329D" w:rsidP="0047329D">
      <w:pPr>
        <w:jc w:val="both"/>
      </w:pPr>
      <w:r>
        <w:t>Dentro de esta finalidad se engloba el uso de sus datos personales para enviarle comunicaciones electrónicas con circulares informativas sobre eventos o actividades lúdico-deportivas.</w:t>
      </w:r>
    </w:p>
    <w:p w:rsidR="0047329D" w:rsidRPr="00EB777A" w:rsidRDefault="0047329D" w:rsidP="00D41EEC">
      <w:pPr>
        <w:jc w:val="both"/>
      </w:pPr>
      <w:r>
        <w:t>En cualquier momento se permitirá al cliente cursar la baja de estas circulares informativas.</w:t>
      </w:r>
    </w:p>
    <w:p w:rsidR="00EB28C6" w:rsidRPr="002F50CA" w:rsidRDefault="00EB28C6" w:rsidP="00D41EEC">
      <w:pPr>
        <w:jc w:val="both"/>
      </w:pPr>
      <w:r w:rsidRPr="002F50CA">
        <w:rPr>
          <w:i/>
          <w:u w:val="single"/>
        </w:rPr>
        <w:t xml:space="preserve">FINALIDAD </w:t>
      </w:r>
      <w:r w:rsidR="0047329D">
        <w:rPr>
          <w:i/>
          <w:u w:val="single"/>
        </w:rPr>
        <w:t>3</w:t>
      </w:r>
      <w:r w:rsidRPr="002F50CA">
        <w:rPr>
          <w:i/>
          <w:u w:val="single"/>
        </w:rPr>
        <w:t>: Analizar los datos de tráfico, facturación, navegación y geolocalización del cliente para desarrollar acciones comerciales.</w:t>
      </w:r>
    </w:p>
    <w:p w:rsidR="00EB777A" w:rsidRPr="00565426" w:rsidRDefault="00EB777A" w:rsidP="00D41EEC">
      <w:pPr>
        <w:jc w:val="both"/>
      </w:pPr>
      <w:r w:rsidRPr="002F50CA">
        <w:t>En caso de que preste su consentimiento, podremos analizar los datos de tráfico, facturación navegación y geolocalización del cliente para lograr una mayor información sobre sus gustos, hábitos de consumo y necesidades, así poder desarrollar acciones comerciales más eficientes.</w:t>
      </w:r>
    </w:p>
    <w:p w:rsidR="00EB28C6" w:rsidRPr="002F50CA" w:rsidRDefault="00A60BBE" w:rsidP="00D41EEC">
      <w:pPr>
        <w:jc w:val="both"/>
        <w:rPr>
          <w:i/>
          <w:u w:val="single"/>
        </w:rPr>
      </w:pPr>
      <w:r w:rsidRPr="002F50CA">
        <w:rPr>
          <w:i/>
          <w:u w:val="single"/>
        </w:rPr>
        <w:t xml:space="preserve">FINALIDAD </w:t>
      </w:r>
      <w:r w:rsidR="0047329D">
        <w:rPr>
          <w:i/>
          <w:u w:val="single"/>
        </w:rPr>
        <w:t>4</w:t>
      </w:r>
      <w:r w:rsidRPr="002F50CA">
        <w:rPr>
          <w:i/>
          <w:u w:val="single"/>
        </w:rPr>
        <w:t>: Cesión de sus datos a empresas para la prestación del servicio.</w:t>
      </w:r>
    </w:p>
    <w:p w:rsidR="00EB777A" w:rsidRDefault="00EA6C15" w:rsidP="00D41EEC">
      <w:pPr>
        <w:jc w:val="both"/>
      </w:pPr>
      <w:r w:rsidRPr="002F50CA">
        <w:t>CDR ATALAYAS DEL LEVANTE</w:t>
      </w:r>
      <w:r w:rsidR="00A60BBE" w:rsidRPr="002F50CA">
        <w:t xml:space="preserve"> podrá ceder sus datos a empresas estrictamente necesarias para la ejecución de los productos o servicios contratados por usted como por ej</w:t>
      </w:r>
      <w:r w:rsidR="0056089E" w:rsidRPr="002F50CA">
        <w:t>.</w:t>
      </w:r>
      <w:r w:rsidR="00A60BBE" w:rsidRPr="002F50CA">
        <w:t xml:space="preserve">: </w:t>
      </w:r>
      <w:r w:rsidR="002F50CA" w:rsidRPr="002F50CA">
        <w:t xml:space="preserve">federaciones </w:t>
      </w:r>
      <w:r w:rsidR="002F50CA" w:rsidRPr="00565426">
        <w:t>deportivas</w:t>
      </w:r>
      <w:r w:rsidR="00A60BBE" w:rsidRPr="00565426">
        <w:t>.</w:t>
      </w:r>
    </w:p>
    <w:p w:rsidR="00A63048" w:rsidRPr="00565426" w:rsidRDefault="00A63048" w:rsidP="00D41EEC">
      <w:pPr>
        <w:jc w:val="both"/>
      </w:pPr>
    </w:p>
    <w:p w:rsidR="00232BC2" w:rsidRDefault="00232BC2" w:rsidP="00D41EEC">
      <w:pPr>
        <w:jc w:val="both"/>
        <w:rPr>
          <w:i/>
          <w:u w:val="single"/>
        </w:rPr>
      </w:pPr>
      <w:r w:rsidRPr="00565426">
        <w:rPr>
          <w:i/>
          <w:u w:val="single"/>
        </w:rPr>
        <w:lastRenderedPageBreak/>
        <w:t xml:space="preserve">FINALIDAD </w:t>
      </w:r>
      <w:r w:rsidR="0047329D">
        <w:rPr>
          <w:i/>
          <w:u w:val="single"/>
        </w:rPr>
        <w:t>5</w:t>
      </w:r>
      <w:r w:rsidRPr="00565426">
        <w:rPr>
          <w:i/>
          <w:u w:val="single"/>
        </w:rPr>
        <w:t>: Captación y Uso de imágenes.</w:t>
      </w:r>
    </w:p>
    <w:p w:rsidR="00EB777A" w:rsidRPr="00755981" w:rsidRDefault="00391155" w:rsidP="00D41EEC">
      <w:pPr>
        <w:jc w:val="both"/>
      </w:pPr>
      <w:r>
        <w:t>En caso de que preste su consentimiento, podremos captar y publicar a través de cualquier medio de comunicación impreso (prensa) o digital (</w:t>
      </w:r>
      <w:r w:rsidR="00B25F80">
        <w:t>pág.</w:t>
      </w:r>
      <w:r>
        <w:t xml:space="preserve"> web o redes sociales), las imágenes y/o videos del usuario o de cualquier otro acompañante al mimo, con el objetivo de realizar acciones publicitarias y de difusión de nuestros productos, servicios y actividades.</w:t>
      </w:r>
    </w:p>
    <w:p w:rsidR="00CA28CA" w:rsidRDefault="00CA28CA" w:rsidP="00D41EEC">
      <w:pPr>
        <w:jc w:val="both"/>
        <w:rPr>
          <w:i/>
          <w:u w:val="single"/>
        </w:rPr>
      </w:pPr>
      <w:r w:rsidRPr="00CA28CA">
        <w:rPr>
          <w:i/>
          <w:u w:val="single"/>
        </w:rPr>
        <w:t xml:space="preserve">FINALIDAD </w:t>
      </w:r>
      <w:r w:rsidR="0047329D">
        <w:rPr>
          <w:i/>
          <w:u w:val="single"/>
        </w:rPr>
        <w:t>6</w:t>
      </w:r>
      <w:r w:rsidRPr="00CA28CA">
        <w:rPr>
          <w:i/>
          <w:u w:val="single"/>
        </w:rPr>
        <w:t xml:space="preserve">: Comunicar los datos de impago </w:t>
      </w:r>
    </w:p>
    <w:p w:rsidR="00EB777A" w:rsidRDefault="00CA28CA" w:rsidP="00D41EEC">
      <w:pPr>
        <w:jc w:val="both"/>
      </w:pPr>
      <w:r>
        <w:t xml:space="preserve">En caso de no atender a sus obligaciones económicas, generando una deuda cierta, vencida y exigible y previo requerimiento de pago. Se le informa que procederemos a comunicar sus datos identificativos y los datos relativos a la deuda a todas aquellas entidades </w:t>
      </w:r>
      <w:r w:rsidR="009015F3">
        <w:t>encargadas de</w:t>
      </w:r>
      <w:r w:rsidR="0026780B">
        <w:t xml:space="preserve">l asesoramiento, </w:t>
      </w:r>
      <w:r w:rsidR="009015F3">
        <w:t xml:space="preserve">gestión </w:t>
      </w:r>
      <w:r w:rsidR="0026780B">
        <w:t xml:space="preserve">y tramitación </w:t>
      </w:r>
      <w:r w:rsidR="009015F3">
        <w:t>de impagos, de acuerdo con la legislación vigente.</w:t>
      </w:r>
    </w:p>
    <w:p w:rsidR="00F02DC8" w:rsidRPr="00F029A5" w:rsidRDefault="00F02DC8" w:rsidP="00D41EEC">
      <w:pPr>
        <w:jc w:val="both"/>
      </w:pPr>
    </w:p>
    <w:p w:rsidR="00AB7248" w:rsidRPr="008A746C" w:rsidRDefault="00AB7248" w:rsidP="00D41EEC">
      <w:pPr>
        <w:jc w:val="both"/>
        <w:rPr>
          <w:b/>
          <w:color w:val="1F497D"/>
          <w:sz w:val="24"/>
          <w:szCs w:val="24"/>
        </w:rPr>
      </w:pPr>
      <w:r w:rsidRPr="008A746C">
        <w:rPr>
          <w:b/>
          <w:color w:val="1F497D"/>
          <w:sz w:val="24"/>
          <w:szCs w:val="24"/>
        </w:rPr>
        <w:t>3. ¿BAJO QUÉ LEGITIMACIÓN TRATAMOS SUS DATOS?</w:t>
      </w:r>
    </w:p>
    <w:p w:rsidR="00C63F2D" w:rsidRDefault="00C617AA" w:rsidP="00D41EEC">
      <w:pPr>
        <w:jc w:val="both"/>
      </w:pPr>
      <w:r>
        <w:t>La base legal para el tratamiento de sus datos es la ejecución del contrato de prestación de servicios y cualquier cesión estrictamente necesaria para el cumplimiento de dicho propósito. El envío de comunicaciones comerciales, cesiones de datos a terceros y captación/uso de imágenes estará legitimado bajo las autorizaciones de consentimientos expresos otorgadas por usted.</w:t>
      </w:r>
    </w:p>
    <w:p w:rsidR="00F02DC8" w:rsidRDefault="00F02DC8" w:rsidP="00D41EEC">
      <w:pPr>
        <w:jc w:val="both"/>
      </w:pPr>
    </w:p>
    <w:p w:rsidR="00C63F2D" w:rsidRPr="008A746C" w:rsidRDefault="00C63F2D" w:rsidP="00D41EEC">
      <w:pPr>
        <w:jc w:val="both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4</w:t>
      </w:r>
      <w:r w:rsidRPr="008A746C">
        <w:rPr>
          <w:b/>
          <w:color w:val="1F497D"/>
          <w:sz w:val="24"/>
          <w:szCs w:val="24"/>
        </w:rPr>
        <w:t>. ¿</w:t>
      </w:r>
      <w:r>
        <w:rPr>
          <w:b/>
          <w:color w:val="1F497D"/>
          <w:sz w:val="24"/>
          <w:szCs w:val="24"/>
        </w:rPr>
        <w:t>POR CUÁNTO TIEMPO CONSERVAREMOS SUS DATOS</w:t>
      </w:r>
      <w:r w:rsidRPr="008A746C">
        <w:rPr>
          <w:b/>
          <w:color w:val="1F497D"/>
          <w:sz w:val="24"/>
          <w:szCs w:val="24"/>
        </w:rPr>
        <w:t>?</w:t>
      </w:r>
    </w:p>
    <w:p w:rsidR="00141BDB" w:rsidRDefault="00C63F2D" w:rsidP="00D41EEC">
      <w:pPr>
        <w:jc w:val="both"/>
      </w:pPr>
      <w:r>
        <w:t>Los datos personales proporcionados se conservarán mientras dure la relación contractual entre las partes o durante los años necesarios para el cumplimiento de las obligaciones legales. La empresa aplicará el protocolo de eliminación y borrado de datos conforme a los dispuesto en la normativa de protección de datos. En cualquier caso</w:t>
      </w:r>
      <w:r w:rsidR="009756E5">
        <w:t>,</w:t>
      </w:r>
      <w:r>
        <w:t xml:space="preserve"> si al finalizar la relación contractual existieran litigios pendientes, los datos podrán conservarse hasta el momento en el que se produzca la resolución definitiva.</w:t>
      </w:r>
    </w:p>
    <w:p w:rsidR="00F02DC8" w:rsidRDefault="00F02DC8" w:rsidP="00D41EEC">
      <w:pPr>
        <w:jc w:val="both"/>
      </w:pPr>
    </w:p>
    <w:p w:rsidR="00141BDB" w:rsidRPr="008A746C" w:rsidRDefault="00141BDB" w:rsidP="00D41EEC">
      <w:pPr>
        <w:jc w:val="both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5</w:t>
      </w:r>
      <w:r w:rsidRPr="008A746C">
        <w:rPr>
          <w:b/>
          <w:color w:val="1F497D"/>
          <w:sz w:val="24"/>
          <w:szCs w:val="24"/>
        </w:rPr>
        <w:t>. ¿</w:t>
      </w:r>
      <w:r>
        <w:rPr>
          <w:b/>
          <w:color w:val="1F497D"/>
          <w:sz w:val="24"/>
          <w:szCs w:val="24"/>
        </w:rPr>
        <w:t>A QUIÉN COMUNICAMOS SUS DATOS</w:t>
      </w:r>
      <w:r w:rsidRPr="008A746C">
        <w:rPr>
          <w:b/>
          <w:color w:val="1F497D"/>
          <w:sz w:val="24"/>
          <w:szCs w:val="24"/>
        </w:rPr>
        <w:t>?</w:t>
      </w:r>
    </w:p>
    <w:p w:rsidR="00C63F2D" w:rsidRPr="00DB37E0" w:rsidRDefault="00EA6C15" w:rsidP="00D41EEC">
      <w:pPr>
        <w:jc w:val="both"/>
      </w:pPr>
      <w:r w:rsidRPr="00DB37E0">
        <w:t>CDR ATALAYAS DEL LEVANTE</w:t>
      </w:r>
      <w:r w:rsidR="00141BDB" w:rsidRPr="00DB37E0">
        <w:t xml:space="preserve"> podrá ceder sus datos a empresas para fines administrativos o de cumplimiento legal (asesoría, mutuas, aseguradoras, entidades bancarias, administraciones públicas</w:t>
      </w:r>
      <w:r w:rsidRPr="00DB37E0">
        <w:t>,</w:t>
      </w:r>
      <w:r w:rsidR="00141BDB" w:rsidRPr="00DB37E0">
        <w:t xml:space="preserve"> etc</w:t>
      </w:r>
      <w:r w:rsidRPr="00DB37E0">
        <w:t>.</w:t>
      </w:r>
      <w:r w:rsidR="00141BDB" w:rsidRPr="00DB37E0">
        <w:t>)</w:t>
      </w:r>
    </w:p>
    <w:p w:rsidR="00F02DC8" w:rsidRDefault="00EA6C15" w:rsidP="00D41EEC">
      <w:pPr>
        <w:jc w:val="both"/>
      </w:pPr>
      <w:r w:rsidRPr="00DB37E0">
        <w:t>CDR ATALAYAS DEL LEVANTE</w:t>
      </w:r>
      <w:r w:rsidR="008529D7" w:rsidRPr="00DB37E0">
        <w:t xml:space="preserve"> podrá ceder sus datos a todas aquellas empresas necesarias para la ejecución del servicio contratado (</w:t>
      </w:r>
      <w:r w:rsidR="00DB37E0" w:rsidRPr="00DB37E0">
        <w:t>federaciones deportivas</w:t>
      </w:r>
      <w:r w:rsidR="008529D7" w:rsidRPr="00DB37E0">
        <w:t>) o para la reclamación de impagos.</w:t>
      </w:r>
    </w:p>
    <w:p w:rsidR="00A52AA0" w:rsidRDefault="00A52AA0" w:rsidP="00D41EEC">
      <w:pPr>
        <w:jc w:val="both"/>
      </w:pPr>
    </w:p>
    <w:p w:rsidR="00A52AA0" w:rsidRDefault="00A52AA0" w:rsidP="00D41EEC">
      <w:pPr>
        <w:jc w:val="both"/>
      </w:pPr>
    </w:p>
    <w:p w:rsidR="003930CE" w:rsidRPr="008A746C" w:rsidRDefault="003930CE" w:rsidP="00D41EEC">
      <w:pPr>
        <w:jc w:val="both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lastRenderedPageBreak/>
        <w:t>6</w:t>
      </w:r>
      <w:r w:rsidRPr="008A746C">
        <w:rPr>
          <w:b/>
          <w:color w:val="1F497D"/>
          <w:sz w:val="24"/>
          <w:szCs w:val="24"/>
        </w:rPr>
        <w:t>. ¿</w:t>
      </w:r>
      <w:r>
        <w:rPr>
          <w:b/>
          <w:color w:val="1F497D"/>
          <w:sz w:val="24"/>
          <w:szCs w:val="24"/>
        </w:rPr>
        <w:t>DE DÓNDE OBTENEMOS SUS DATOS</w:t>
      </w:r>
      <w:r w:rsidRPr="008A746C">
        <w:rPr>
          <w:b/>
          <w:color w:val="1F497D"/>
          <w:sz w:val="24"/>
          <w:szCs w:val="24"/>
        </w:rPr>
        <w:t>?</w:t>
      </w:r>
    </w:p>
    <w:p w:rsidR="008529D7" w:rsidRDefault="00EA6C15" w:rsidP="00D41EEC">
      <w:pPr>
        <w:jc w:val="both"/>
      </w:pPr>
      <w:r>
        <w:t>CDR ATALAYAS DEL LEVANTE</w:t>
      </w:r>
      <w:r w:rsidR="00871681">
        <w:t xml:space="preserve"> ha podido obtener sus datos de carácter personal a través de alguna de las siguientes fuentes:</w:t>
      </w:r>
    </w:p>
    <w:p w:rsidR="00871681" w:rsidRDefault="00871681" w:rsidP="00D41EEC">
      <w:pPr>
        <w:jc w:val="both"/>
      </w:pPr>
      <w:r>
        <w:tab/>
        <w:t xml:space="preserve">- A través del cliente </w:t>
      </w:r>
      <w:r>
        <w:rPr>
          <w:rFonts w:cs="Calibri"/>
        </w:rPr>
        <w:t>→</w:t>
      </w:r>
      <w:r>
        <w:t xml:space="preserve"> Datos proporcionados de forma directa por el cliente</w:t>
      </w:r>
    </w:p>
    <w:p w:rsidR="00881D78" w:rsidRPr="00F02DC8" w:rsidRDefault="00871681" w:rsidP="00D41EEC">
      <w:pPr>
        <w:jc w:val="both"/>
      </w:pPr>
      <w:r>
        <w:tab/>
      </w:r>
      <w:r w:rsidRPr="00881D78">
        <w:t xml:space="preserve">- A través de Fuentes Públicas </w:t>
      </w:r>
      <w:r w:rsidRPr="00881D78">
        <w:rPr>
          <w:rFonts w:cs="Calibri"/>
        </w:rPr>
        <w:t>→</w:t>
      </w:r>
      <w:r w:rsidRPr="00881D78">
        <w:t xml:space="preserve"> Datos obtenidos a través de diversas fuentes públicas como administraciones públicas, revistas, tarjetas de visita, colegios profesionales, publicaciones on</w:t>
      </w:r>
      <w:r w:rsidR="00EA6C15">
        <w:t>-</w:t>
      </w:r>
      <w:r w:rsidRPr="00881D78">
        <w:t>line, páginas web, redes sociales, guías telefónicas etc.</w:t>
      </w:r>
    </w:p>
    <w:p w:rsidR="00F02DC8" w:rsidRDefault="00F02DC8" w:rsidP="00D41EEC">
      <w:pPr>
        <w:jc w:val="both"/>
        <w:rPr>
          <w:b/>
          <w:color w:val="1F497D"/>
          <w:sz w:val="24"/>
          <w:szCs w:val="24"/>
        </w:rPr>
      </w:pPr>
    </w:p>
    <w:p w:rsidR="00F03E4D" w:rsidRPr="008A746C" w:rsidRDefault="00F03E4D" w:rsidP="00D41EEC">
      <w:pPr>
        <w:jc w:val="both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7</w:t>
      </w:r>
      <w:r w:rsidRPr="008A746C">
        <w:rPr>
          <w:b/>
          <w:color w:val="1F497D"/>
          <w:sz w:val="24"/>
          <w:szCs w:val="24"/>
        </w:rPr>
        <w:t>. ¿</w:t>
      </w:r>
      <w:r>
        <w:rPr>
          <w:b/>
          <w:color w:val="1F497D"/>
          <w:sz w:val="24"/>
          <w:szCs w:val="24"/>
        </w:rPr>
        <w:t>CUÁLES SON SUS DERECHOS</w:t>
      </w:r>
      <w:r w:rsidRPr="008A746C">
        <w:rPr>
          <w:b/>
          <w:color w:val="1F497D"/>
          <w:sz w:val="24"/>
          <w:szCs w:val="24"/>
        </w:rPr>
        <w:t>?</w:t>
      </w:r>
    </w:p>
    <w:p w:rsidR="00871681" w:rsidRDefault="00F03E4D" w:rsidP="00D41EEC">
      <w:pPr>
        <w:jc w:val="both"/>
      </w:pPr>
      <w:r>
        <w:t>En cumplimiento con lo dispuesto en el Art 22 del Reglamento General de Protección de Datos de la UE 2016/679 usted podrá ejercitar cualquiera de los siguientes derechos:</w:t>
      </w:r>
    </w:p>
    <w:p w:rsidR="00F03E4D" w:rsidRDefault="00F03E4D" w:rsidP="00D41EEC">
      <w:pPr>
        <w:jc w:val="both"/>
      </w:pPr>
      <w:r>
        <w:tab/>
        <w:t>- Derecho de Acceso:</w:t>
      </w:r>
      <w:r w:rsidR="00B942D0">
        <w:t xml:space="preserve"> Conocer </w:t>
      </w:r>
      <w:r w:rsidR="00830C32">
        <w:t>qué tipo de datos estamos tratando y las características del tratamiento que estamos llevando a cabo.</w:t>
      </w:r>
    </w:p>
    <w:p w:rsidR="00F03E4D" w:rsidRDefault="00F03E4D" w:rsidP="00D41EEC">
      <w:pPr>
        <w:jc w:val="both"/>
      </w:pPr>
      <w:r>
        <w:tab/>
        <w:t>- Derecho de Rectificación:</w:t>
      </w:r>
      <w:r w:rsidR="00830C32">
        <w:t xml:space="preserve"> Poder solicitar la modificación de sus datos por ser estos inexactos o no veraces</w:t>
      </w:r>
      <w:r w:rsidR="00D41EEC">
        <w:t>.</w:t>
      </w:r>
    </w:p>
    <w:p w:rsidR="00F03E4D" w:rsidRDefault="00F03E4D" w:rsidP="00D41EEC">
      <w:pPr>
        <w:jc w:val="both"/>
      </w:pPr>
      <w:r>
        <w:tab/>
        <w:t>- Derecho de Portabilidad:</w:t>
      </w:r>
      <w:r w:rsidR="00830C32">
        <w:t xml:space="preserve"> </w:t>
      </w:r>
      <w:r w:rsidR="00D41EEC">
        <w:t>Poder obtener una copia de mi información e un formato automatizado y fácil de exportar.</w:t>
      </w:r>
    </w:p>
    <w:p w:rsidR="00F03E4D" w:rsidRDefault="00F03E4D" w:rsidP="00D41EEC">
      <w:pPr>
        <w:jc w:val="both"/>
      </w:pPr>
      <w:r>
        <w:tab/>
        <w:t>- Derecho de Limitación:</w:t>
      </w:r>
      <w:r w:rsidR="00D41EEC">
        <w:t xml:space="preserve"> Poder limitar el tratamiento de mis datos según los casos recogidos en la Ley.</w:t>
      </w:r>
    </w:p>
    <w:p w:rsidR="00F03E4D" w:rsidRDefault="00F03E4D" w:rsidP="00D41EEC">
      <w:pPr>
        <w:jc w:val="both"/>
      </w:pPr>
      <w:r>
        <w:tab/>
        <w:t>- Derecho de Supresión:</w:t>
      </w:r>
      <w:r w:rsidR="00D41EEC">
        <w:t xml:space="preserve"> Solicitar la supresión de sus datos cuando el tratamiento ya no resulte necesario.</w:t>
      </w:r>
    </w:p>
    <w:p w:rsidR="00F03E4D" w:rsidRDefault="00F03E4D" w:rsidP="00D41EEC">
      <w:pPr>
        <w:jc w:val="both"/>
      </w:pPr>
      <w:r>
        <w:tab/>
        <w:t>- Derecho de Oposición:</w:t>
      </w:r>
      <w:r w:rsidR="00D41EEC">
        <w:t xml:space="preserve"> Solicitar el cese en el envío de comunicaciones comerciales en los términos antes señalados.</w:t>
      </w:r>
    </w:p>
    <w:p w:rsidR="00F03E4D" w:rsidRDefault="00F03E4D" w:rsidP="00D41EEC">
      <w:pPr>
        <w:jc w:val="both"/>
      </w:pPr>
      <w:r>
        <w:tab/>
        <w:t>- Derecho de Revocación de los Consentimientos Expresos:</w:t>
      </w:r>
      <w:r w:rsidR="00D41EEC">
        <w:t xml:space="preserve"> Poder revocar mis consentimientos y autorizaciones en el plazo de 10 días.</w:t>
      </w:r>
    </w:p>
    <w:p w:rsidR="00F03E4D" w:rsidRDefault="00F03E4D" w:rsidP="00B92D6D">
      <w:pPr>
        <w:jc w:val="both"/>
      </w:pPr>
      <w:r>
        <w:tab/>
        <w:t>- Derecho a interponer una reclamación frente a la autoridad de control (</w:t>
      </w:r>
      <w:r w:rsidR="00B942D0">
        <w:t>en España la AEPD</w:t>
      </w:r>
      <w:r>
        <w:t>)</w:t>
      </w:r>
    </w:p>
    <w:p w:rsidR="00B92D6D" w:rsidRPr="00B92D6D" w:rsidRDefault="00B92D6D" w:rsidP="00B92D6D">
      <w:pPr>
        <w:jc w:val="both"/>
      </w:pPr>
      <w:r>
        <w:t xml:space="preserve">Podrá ejercitar cualquiera de los derechos mencionados anteriormente mediante correo electrónico a la dirección </w:t>
      </w:r>
      <w:r w:rsidR="00FC2D23" w:rsidRPr="00FC2D23">
        <w:t>info.atalayaslevante@gmail.com</w:t>
      </w:r>
      <w:r>
        <w:t xml:space="preserve"> e indicando textualmente en el asunto el derecho a ejercitar seguido de su nombre completo.</w:t>
      </w:r>
    </w:p>
    <w:sectPr w:rsidR="00B92D6D" w:rsidRPr="00B92D6D" w:rsidSect="00FC2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7D5"/>
    <w:rsid w:val="00141BDB"/>
    <w:rsid w:val="0014621A"/>
    <w:rsid w:val="00186AAE"/>
    <w:rsid w:val="001F1851"/>
    <w:rsid w:val="00210EEF"/>
    <w:rsid w:val="00232BC2"/>
    <w:rsid w:val="0026780B"/>
    <w:rsid w:val="00277BBF"/>
    <w:rsid w:val="002F50CA"/>
    <w:rsid w:val="0030084F"/>
    <w:rsid w:val="00355527"/>
    <w:rsid w:val="00391155"/>
    <w:rsid w:val="003930CE"/>
    <w:rsid w:val="003C40C0"/>
    <w:rsid w:val="0040634F"/>
    <w:rsid w:val="00431B34"/>
    <w:rsid w:val="0047329D"/>
    <w:rsid w:val="00475C26"/>
    <w:rsid w:val="004B5D61"/>
    <w:rsid w:val="004B60A2"/>
    <w:rsid w:val="004C012F"/>
    <w:rsid w:val="005578E9"/>
    <w:rsid w:val="0056089E"/>
    <w:rsid w:val="00565426"/>
    <w:rsid w:val="0057676A"/>
    <w:rsid w:val="0059464C"/>
    <w:rsid w:val="00595D32"/>
    <w:rsid w:val="005C1471"/>
    <w:rsid w:val="00605A5D"/>
    <w:rsid w:val="00755981"/>
    <w:rsid w:val="007D53CE"/>
    <w:rsid w:val="00830C32"/>
    <w:rsid w:val="008529D7"/>
    <w:rsid w:val="00871681"/>
    <w:rsid w:val="00881D78"/>
    <w:rsid w:val="008A746C"/>
    <w:rsid w:val="008E1E5C"/>
    <w:rsid w:val="009015F3"/>
    <w:rsid w:val="00933FE0"/>
    <w:rsid w:val="00956E83"/>
    <w:rsid w:val="00961B5B"/>
    <w:rsid w:val="009756E5"/>
    <w:rsid w:val="00A52AA0"/>
    <w:rsid w:val="00A5708F"/>
    <w:rsid w:val="00A60BBE"/>
    <w:rsid w:val="00A63048"/>
    <w:rsid w:val="00A72F4B"/>
    <w:rsid w:val="00A9472B"/>
    <w:rsid w:val="00AB7248"/>
    <w:rsid w:val="00B00CAB"/>
    <w:rsid w:val="00B25F80"/>
    <w:rsid w:val="00B54020"/>
    <w:rsid w:val="00B74353"/>
    <w:rsid w:val="00B92D6D"/>
    <w:rsid w:val="00B942D0"/>
    <w:rsid w:val="00C617AA"/>
    <w:rsid w:val="00C63F2D"/>
    <w:rsid w:val="00C817D5"/>
    <w:rsid w:val="00CA28CA"/>
    <w:rsid w:val="00D41EEC"/>
    <w:rsid w:val="00D56E5A"/>
    <w:rsid w:val="00DA12FB"/>
    <w:rsid w:val="00DB37E0"/>
    <w:rsid w:val="00E12FD9"/>
    <w:rsid w:val="00EA6C15"/>
    <w:rsid w:val="00EB28C6"/>
    <w:rsid w:val="00EB777A"/>
    <w:rsid w:val="00EE175D"/>
    <w:rsid w:val="00F029A5"/>
    <w:rsid w:val="00F02DC8"/>
    <w:rsid w:val="00F03E4D"/>
    <w:rsid w:val="00F20382"/>
    <w:rsid w:val="00F9308F"/>
    <w:rsid w:val="00FA757F"/>
    <w:rsid w:val="00FC2C4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63FC9-9674-4B5C-9042-F3DF0AB2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4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595D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atalayaslevant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951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Links>
    <vt:vector size="6" baseType="variant">
      <vt:variant>
        <vt:i4>2359379</vt:i4>
      </vt:variant>
      <vt:variant>
        <vt:i4>0</vt:i4>
      </vt:variant>
      <vt:variant>
        <vt:i4>0</vt:i4>
      </vt:variant>
      <vt:variant>
        <vt:i4>5</vt:i4>
      </vt:variant>
      <vt:variant>
        <vt:lpwstr>mailto:info.atalayaslevante@gmail.com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cp:lastModifiedBy>user</cp:lastModifiedBy>
  <cp:revision>7</cp:revision>
  <dcterms:created xsi:type="dcterms:W3CDTF">2018-08-16T18:23:00Z</dcterms:created>
  <dcterms:modified xsi:type="dcterms:W3CDTF">2018-08-17T09:03:00Z</dcterms:modified>
</cp:coreProperties>
</file>